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E6D788" w14:textId="77777777" w:rsidR="00681B88" w:rsidRPr="001071C6" w:rsidRDefault="00681B88" w:rsidP="00681B88">
      <w:pPr>
        <w:jc w:val="center"/>
        <w:rPr>
          <w:b/>
          <w:sz w:val="20"/>
          <w:szCs w:val="20"/>
        </w:rPr>
      </w:pPr>
      <w:bookmarkStart w:id="0" w:name="_Hlk136683593"/>
      <w:r>
        <w:rPr>
          <w:b/>
        </w:rPr>
        <w:t xml:space="preserve">TÍTULO </w:t>
      </w:r>
      <w:r w:rsidRPr="001071C6">
        <w:rPr>
          <w:b/>
          <w:sz w:val="20"/>
          <w:szCs w:val="20"/>
        </w:rPr>
        <w:t>(letras maiúsculas, negrito, centralizado e no idioma do texto)</w:t>
      </w:r>
    </w:p>
    <w:bookmarkEnd w:id="0"/>
    <w:p w14:paraId="7BCBCB94" w14:textId="77777777" w:rsidR="00681B88" w:rsidRDefault="00681B88" w:rsidP="00503A63">
      <w:pPr>
        <w:jc w:val="both"/>
        <w:rPr>
          <w:b/>
        </w:rPr>
      </w:pPr>
    </w:p>
    <w:p w14:paraId="3F01FC7B" w14:textId="10252366" w:rsidR="00031C71" w:rsidRDefault="00031C71" w:rsidP="00503A63">
      <w:pPr>
        <w:jc w:val="both"/>
      </w:pPr>
      <w:r>
        <w:rPr>
          <w:b/>
        </w:rPr>
        <w:t>1 Introdução (os títulos das seções do relato técnico devem ser numerados, fonte Times New Roman, tamanho 12 e em negrito)</w:t>
      </w:r>
    </w:p>
    <w:p w14:paraId="4A3FD92B" w14:textId="77777777" w:rsidR="00031C71" w:rsidRDefault="00031C71" w:rsidP="00503A63">
      <w:pPr>
        <w:jc w:val="both"/>
        <w:rPr>
          <w:b/>
        </w:rPr>
      </w:pPr>
    </w:p>
    <w:p w14:paraId="0E7B2256" w14:textId="77777777" w:rsidR="00031C71" w:rsidRDefault="00031C71" w:rsidP="00503A63">
      <w:pPr>
        <w:ind w:firstLine="708"/>
        <w:contextualSpacing/>
        <w:jc w:val="both"/>
      </w:pPr>
      <w:r>
        <w:rPr>
          <w:color w:val="000000"/>
        </w:rPr>
        <w:t xml:space="preserve">A introdução deve apresentar o contexto e/ou a situação-problema do estudo. Deve ser breve e clara, explicitando do que se trata o relato apresentado, qual intervenção foi feita na organização e o que será analisado, explicitando o problema a ser resolvido / relatado. Deve-se deixar claro ao leitor o objetivo do relato e como foi feita a pesquisa ou como os autores interpretaram as informações para se chegar ao relato. Convém mostrar a sequência de seções do relato. </w:t>
      </w:r>
    </w:p>
    <w:p w14:paraId="24E0FD4F" w14:textId="77777777" w:rsidR="00031C71" w:rsidRDefault="00031C71" w:rsidP="00503A63">
      <w:pPr>
        <w:ind w:firstLine="708"/>
        <w:contextualSpacing/>
        <w:jc w:val="both"/>
      </w:pPr>
      <w:r>
        <w:rPr>
          <w:color w:val="00000A"/>
        </w:rPr>
        <w:t>Texto justificado, recuo especial na primeira linha dos parágrafos de 1,25cm, espaçamento simples (entre linhas, palavras e caracteres), fonte Times New Roman, corpo 12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Xxxxxxxxxxxxxxxxxxxxxxxxxxxxxxxxx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xxxxxxxxxxxxxxxxx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xxxxxxxxxx</w:t>
      </w:r>
      <w:proofErr w:type="spellEnd"/>
      <w:r>
        <w:rPr>
          <w:color w:val="000000"/>
        </w:rPr>
        <w:t xml:space="preserve">. </w:t>
      </w:r>
    </w:p>
    <w:p w14:paraId="66627EC9" w14:textId="77777777" w:rsidR="00031C71" w:rsidRDefault="00031C71" w:rsidP="00503A63">
      <w:pPr>
        <w:pStyle w:val="NormalWeb"/>
        <w:spacing w:before="0" w:after="0"/>
        <w:ind w:firstLine="708"/>
        <w:jc w:val="both"/>
      </w:pPr>
      <w:proofErr w:type="spellStart"/>
      <w:r>
        <w:rPr>
          <w:color w:val="00000A"/>
        </w:rPr>
        <w:t>Xxxxxxxxxxxxxxxxxxxxxxxxxxxxxxxxx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xxxxxxxxxxxxxxxxx</w:t>
      </w:r>
      <w:proofErr w:type="spellEnd"/>
      <w:r>
        <w:rPr>
          <w:color w:val="00000A"/>
        </w:rPr>
        <w:t xml:space="preserve"> </w:t>
      </w:r>
      <w:proofErr w:type="spellStart"/>
      <w:r>
        <w:rPr>
          <w:color w:val="00000A"/>
        </w:rPr>
        <w:t>xxxxxxxxxx</w:t>
      </w:r>
      <w:proofErr w:type="spellEnd"/>
      <w:r>
        <w:rPr>
          <w:color w:val="00000A"/>
        </w:rPr>
        <w:t xml:space="preserve">. </w:t>
      </w:r>
    </w:p>
    <w:p w14:paraId="6BA6E2F9" w14:textId="77777777" w:rsidR="00031C71" w:rsidRDefault="00031C71" w:rsidP="00503A63">
      <w:pPr>
        <w:ind w:firstLine="708"/>
        <w:contextualSpacing/>
      </w:pPr>
    </w:p>
    <w:p w14:paraId="496032E8" w14:textId="77777777" w:rsidR="00031C71" w:rsidRDefault="00031C71" w:rsidP="00503A63">
      <w:pPr>
        <w:ind w:firstLine="708"/>
        <w:contextualSpacing/>
      </w:pPr>
    </w:p>
    <w:p w14:paraId="0A8DD7B5" w14:textId="61225E6D" w:rsidR="00031C71" w:rsidRDefault="00031C71" w:rsidP="006220C9">
      <w:pPr>
        <w:ind w:firstLine="708"/>
        <w:contextualSpacing/>
        <w:jc w:val="both"/>
      </w:pPr>
      <w:r>
        <w:rPr>
          <w:b/>
        </w:rPr>
        <w:t>Para a parte textual do relato técnico, recomenda-se a seguinte estrutura (</w:t>
      </w:r>
      <w:proofErr w:type="spellStart"/>
      <w:r>
        <w:rPr>
          <w:b/>
        </w:rPr>
        <w:t>Biancolino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Kniess</w:t>
      </w:r>
      <w:proofErr w:type="spellEnd"/>
      <w:r>
        <w:rPr>
          <w:b/>
        </w:rPr>
        <w:t xml:space="preserve">, Maccari, &amp; </w:t>
      </w:r>
      <w:proofErr w:type="spellStart"/>
      <w:r>
        <w:rPr>
          <w:b/>
        </w:rPr>
        <w:t>Rabechini</w:t>
      </w:r>
      <w:proofErr w:type="spellEnd"/>
      <w:r>
        <w:rPr>
          <w:b/>
        </w:rPr>
        <w:t xml:space="preserve"> Jr., 2012</w:t>
      </w:r>
      <w:r w:rsidR="00FF1864">
        <w:rPr>
          <w:b/>
        </w:rPr>
        <w:t>;</w:t>
      </w:r>
      <w:r w:rsidR="00FF1864" w:rsidRPr="00FF1864">
        <w:t xml:space="preserve"> </w:t>
      </w:r>
      <w:r w:rsidR="00FF1864" w:rsidRPr="00FF1864">
        <w:rPr>
          <w:b/>
        </w:rPr>
        <w:t>Martens, Pedron, &amp; Oliveira, 2021</w:t>
      </w:r>
      <w:r>
        <w:rPr>
          <w:b/>
        </w:rPr>
        <w:t>)</w:t>
      </w:r>
      <w:r w:rsidR="006220C9">
        <w:rPr>
          <w:b/>
        </w:rPr>
        <w:t xml:space="preserve"> </w:t>
      </w:r>
      <w:r w:rsidR="006220C9">
        <w:t>(</w:t>
      </w:r>
      <w:r w:rsidR="006220C9" w:rsidRPr="000F2440">
        <w:rPr>
          <w:highlight w:val="yellow"/>
        </w:rPr>
        <w:t xml:space="preserve">tamanho: mínimo </w:t>
      </w:r>
      <w:r w:rsidR="006220C9">
        <w:rPr>
          <w:highlight w:val="yellow"/>
        </w:rPr>
        <w:t>8</w:t>
      </w:r>
      <w:r w:rsidR="006220C9" w:rsidRPr="000F2440">
        <w:rPr>
          <w:highlight w:val="yellow"/>
        </w:rPr>
        <w:t xml:space="preserve"> e máximo </w:t>
      </w:r>
      <w:r w:rsidR="006220C9">
        <w:rPr>
          <w:highlight w:val="yellow"/>
        </w:rPr>
        <w:t>16</w:t>
      </w:r>
      <w:r w:rsidR="006220C9" w:rsidRPr="000F2440">
        <w:rPr>
          <w:highlight w:val="yellow"/>
        </w:rPr>
        <w:t xml:space="preserve"> páginas</w:t>
      </w:r>
      <w:r w:rsidR="006220C9">
        <w:t>)</w:t>
      </w:r>
      <w:r>
        <w:rPr>
          <w:b/>
        </w:rPr>
        <w:t xml:space="preserve">: </w:t>
      </w:r>
    </w:p>
    <w:p w14:paraId="7E990408" w14:textId="77777777" w:rsidR="00031C71" w:rsidRDefault="00031C71" w:rsidP="00503A63">
      <w:pPr>
        <w:ind w:firstLine="708"/>
        <w:contextualSpacing/>
        <w:jc w:val="both"/>
        <w:rPr>
          <w:b/>
        </w:rPr>
      </w:pPr>
    </w:p>
    <w:p w14:paraId="5E464EC7" w14:textId="4E528821" w:rsidR="00C83A96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Introdução</w:t>
      </w:r>
      <w:r>
        <w:rPr>
          <w:rFonts w:eastAsia="Verdana"/>
        </w:rPr>
        <w:t xml:space="preserve">: </w:t>
      </w:r>
      <w:r>
        <w:rPr>
          <w:color w:val="000000"/>
        </w:rPr>
        <w:t xml:space="preserve">A introdução deve apresentar o contexto e/ou a situação-problema do estudo. Deve ser breve e clara, explicitando do que se trata o relato apresentado, qual intervenção foi feita na organização e o que será analisado, explicitando o problema a ser resolvido / relatado. Deve-se deixar claro ao leitor o objetivo do relato e como foi feita a pesquisa ou como os autores interpretaram as informações para se chegar ao relato. Convém mostrar a sequência de seções do relato. </w:t>
      </w:r>
    </w:p>
    <w:p w14:paraId="62D88674" w14:textId="77777777" w:rsidR="00031C71" w:rsidRDefault="00031C71" w:rsidP="00503A63">
      <w:pPr>
        <w:contextualSpacing/>
        <w:jc w:val="both"/>
        <w:rPr>
          <w:color w:val="000000"/>
        </w:rPr>
      </w:pPr>
    </w:p>
    <w:p w14:paraId="27AB05A1" w14:textId="77777777" w:rsidR="00031C71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Referencial Teórico</w:t>
      </w:r>
      <w:r>
        <w:rPr>
          <w:rFonts w:eastAsia="Verdana"/>
        </w:rPr>
        <w:t xml:space="preserve">: Deve ser apresentado um referencial teórico, relacionado com a intervenção feita na organização em questão. Este referencial serve para enquadrar o relato do ponto de vista teórico e propiciar comparações com a teoria existente. </w:t>
      </w:r>
    </w:p>
    <w:p w14:paraId="6703C422" w14:textId="77777777" w:rsidR="00031C71" w:rsidRDefault="00031C71" w:rsidP="00503A63">
      <w:pPr>
        <w:contextualSpacing/>
        <w:jc w:val="both"/>
        <w:rPr>
          <w:rFonts w:eastAsia="Verdana"/>
        </w:rPr>
      </w:pPr>
    </w:p>
    <w:p w14:paraId="1688339B" w14:textId="430D2883" w:rsidR="00031C71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Metodologia</w:t>
      </w:r>
      <w:r>
        <w:rPr>
          <w:rFonts w:eastAsia="Verdana"/>
        </w:rPr>
        <w:t xml:space="preserve">: </w:t>
      </w:r>
      <w:r w:rsidR="003A0588">
        <w:rPr>
          <w:rFonts w:eastAsia="Verdana"/>
        </w:rPr>
        <w:t>D</w:t>
      </w:r>
      <w:r>
        <w:rPr>
          <w:rFonts w:eastAsia="Verdana"/>
        </w:rPr>
        <w:t xml:space="preserve">eve-se explicar detalhadamente como foi feito o relato técnico, ou seja, se foi executado apenas com base na experiência profissional e prática do aluno/pesquisador, ou se outras interações/participações (de outros profissionais) foram necessárias para se atingir o objetivo do relato técnico. Cabe destacar, quais foram as habilidades profissionais utilizadas para a observação, análise e solução do problema, qual o tipo de abordagem foi utilizada (observação direta, participação </w:t>
      </w:r>
      <w:proofErr w:type="gramStart"/>
      <w:r>
        <w:rPr>
          <w:rFonts w:eastAsia="Verdana"/>
        </w:rPr>
        <w:t xml:space="preserve">direta, </w:t>
      </w:r>
      <w:proofErr w:type="spellStart"/>
      <w:r>
        <w:rPr>
          <w:rFonts w:eastAsia="Verdana"/>
        </w:rPr>
        <w:t>etc</w:t>
      </w:r>
      <w:proofErr w:type="spellEnd"/>
      <w:proofErr w:type="gramEnd"/>
      <w:r>
        <w:rPr>
          <w:rFonts w:eastAsia="Verdana"/>
        </w:rPr>
        <w:t>). Faz-</w:t>
      </w:r>
      <w:r>
        <w:rPr>
          <w:rFonts w:eastAsia="Verdana"/>
        </w:rPr>
        <w:lastRenderedPageBreak/>
        <w:t>se necessário deixar claro o problema a ser relatado. O método deve levar em conta informações primárias e secundárias que precisam ser qualificadas.</w:t>
      </w:r>
    </w:p>
    <w:p w14:paraId="02308054" w14:textId="77777777" w:rsidR="00031C71" w:rsidRDefault="00031C71" w:rsidP="00503A63">
      <w:pPr>
        <w:pStyle w:val="ListaColorida-nfase11"/>
        <w:rPr>
          <w:rFonts w:eastAsia="Verdana"/>
          <w:b/>
        </w:rPr>
      </w:pPr>
    </w:p>
    <w:p w14:paraId="19B7C0C7" w14:textId="00C1D5BA" w:rsidR="00031C71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Análise</w:t>
      </w:r>
      <w:r w:rsidR="00503A63">
        <w:rPr>
          <w:rFonts w:eastAsia="Verdana"/>
          <w:b/>
        </w:rPr>
        <w:t xml:space="preserve"> e discussão dos resultados</w:t>
      </w:r>
      <w:r>
        <w:rPr>
          <w:rFonts w:eastAsia="Verdana"/>
        </w:rPr>
        <w:t>: Deve conter: Caracterização da organização e do problema analisado; Tipo de intervenção e mecanismos adotados; Descrição dos resultados obtidos, Análise dos resultados pelos autores, Confronto com a teoria revisada no referencial teórico. Quais as contribuições mais relevantes para os tópicos abordados no relato. Deve ser incluída sua relevância para outros casos similares e que tipo de ensinamento profissional esta experiência relatada deve ser socializada na comunidade de profissionais.</w:t>
      </w:r>
    </w:p>
    <w:p w14:paraId="396B56DB" w14:textId="77777777" w:rsidR="00031C71" w:rsidRDefault="00031C71" w:rsidP="00503A63">
      <w:pPr>
        <w:ind w:left="720"/>
        <w:contextualSpacing/>
        <w:jc w:val="both"/>
      </w:pPr>
    </w:p>
    <w:p w14:paraId="65EFE1C1" w14:textId="7CAC3D42" w:rsidR="00031C71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Conclusões/Considerações finais</w:t>
      </w:r>
      <w:r w:rsidR="00C83A96">
        <w:rPr>
          <w:rFonts w:eastAsia="Verdana"/>
          <w:b/>
        </w:rPr>
        <w:t xml:space="preserve"> e contribuições</w:t>
      </w:r>
      <w:r>
        <w:rPr>
          <w:rFonts w:eastAsia="Verdana"/>
        </w:rPr>
        <w:t xml:space="preserve">: </w:t>
      </w:r>
      <w:r w:rsidR="003A0588">
        <w:rPr>
          <w:rFonts w:eastAsia="Verdana"/>
        </w:rPr>
        <w:t>D</w:t>
      </w:r>
      <w:r>
        <w:rPr>
          <w:rFonts w:eastAsia="Verdana"/>
        </w:rPr>
        <w:t xml:space="preserve">everá mostrar ao leitor argumentos de que foi possível atingir os objetivos propostos inicialmente. Cabe aqui apresentar propostas para empresas /projetos que encontrem situações semelhantes à descrita. Os aspectos que limitaram o trabalho devem ser mencionados. Por fim, novas ideias de relatos ou de trabalhos de natureza técnica/profissional devem ser explicitadas. </w:t>
      </w:r>
    </w:p>
    <w:p w14:paraId="3EB48CEB" w14:textId="77777777" w:rsidR="00031C71" w:rsidRDefault="00031C71" w:rsidP="00503A63">
      <w:pPr>
        <w:ind w:left="720"/>
        <w:contextualSpacing/>
        <w:jc w:val="both"/>
        <w:rPr>
          <w:b/>
        </w:rPr>
      </w:pPr>
    </w:p>
    <w:p w14:paraId="2F8EEB1D" w14:textId="77777777" w:rsidR="00031C71" w:rsidRDefault="00031C71" w:rsidP="00503A63">
      <w:pPr>
        <w:numPr>
          <w:ilvl w:val="0"/>
          <w:numId w:val="4"/>
        </w:numPr>
        <w:contextualSpacing/>
        <w:jc w:val="both"/>
      </w:pPr>
      <w:r>
        <w:rPr>
          <w:rFonts w:eastAsia="Verdana"/>
          <w:b/>
        </w:rPr>
        <w:t>Referências</w:t>
      </w:r>
    </w:p>
    <w:p w14:paraId="18DE85EA" w14:textId="77777777" w:rsidR="00031C71" w:rsidRDefault="00031C71" w:rsidP="00503A63">
      <w:pPr>
        <w:pStyle w:val="NormalWeb"/>
        <w:spacing w:before="0" w:after="0"/>
        <w:ind w:firstLine="708"/>
        <w:jc w:val="both"/>
        <w:rPr>
          <w:b/>
          <w:color w:val="00000A"/>
        </w:rPr>
      </w:pPr>
    </w:p>
    <w:p w14:paraId="2BC41556" w14:textId="4260B2A2" w:rsidR="00031C71" w:rsidRDefault="00031C71" w:rsidP="00503A63">
      <w:pPr>
        <w:pStyle w:val="NormalWeb"/>
        <w:spacing w:before="0" w:after="0"/>
        <w:jc w:val="both"/>
        <w:rPr>
          <w:color w:val="00000A"/>
        </w:rPr>
      </w:pPr>
      <w:proofErr w:type="spellStart"/>
      <w:r>
        <w:rPr>
          <w:color w:val="00000A"/>
        </w:rPr>
        <w:t>Biancolino</w:t>
      </w:r>
      <w:proofErr w:type="spellEnd"/>
      <w:r>
        <w:rPr>
          <w:color w:val="00000A"/>
        </w:rPr>
        <w:t xml:space="preserve">, C. A., </w:t>
      </w:r>
      <w:proofErr w:type="spellStart"/>
      <w:r>
        <w:rPr>
          <w:color w:val="00000A"/>
        </w:rPr>
        <w:t>Kniess</w:t>
      </w:r>
      <w:proofErr w:type="spellEnd"/>
      <w:r>
        <w:rPr>
          <w:color w:val="00000A"/>
        </w:rPr>
        <w:t xml:space="preserve">, C. T., Maccari, E. A., &amp; </w:t>
      </w:r>
      <w:proofErr w:type="spellStart"/>
      <w:r>
        <w:rPr>
          <w:color w:val="00000A"/>
        </w:rPr>
        <w:t>Rabechini</w:t>
      </w:r>
      <w:proofErr w:type="spellEnd"/>
      <w:r>
        <w:rPr>
          <w:color w:val="00000A"/>
        </w:rPr>
        <w:t xml:space="preserve"> Jr., R. (2012). Protocolo para Elaboração de Relatos de Produção Técnica. </w:t>
      </w:r>
      <w:r w:rsidRPr="00503A63">
        <w:rPr>
          <w:i/>
          <w:iCs/>
          <w:color w:val="00000A"/>
        </w:rPr>
        <w:t>Revista Gestão e Projetos</w:t>
      </w:r>
      <w:r>
        <w:rPr>
          <w:color w:val="00000A"/>
        </w:rPr>
        <w:t>, 3(2), 294-307.</w:t>
      </w:r>
      <w:r w:rsidR="00503A63">
        <w:rPr>
          <w:color w:val="00000A"/>
        </w:rPr>
        <w:t xml:space="preserve"> Disponível em: </w:t>
      </w:r>
      <w:hyperlink r:id="rId7" w:history="1">
        <w:r w:rsidR="00503A63" w:rsidRPr="00BD1F6B">
          <w:rPr>
            <w:rStyle w:val="Hyperlink"/>
          </w:rPr>
          <w:t>https://periodicos.uninove.br/gep/article/view/9467</w:t>
        </w:r>
      </w:hyperlink>
    </w:p>
    <w:p w14:paraId="12B1D1F6" w14:textId="77777777" w:rsidR="00503A63" w:rsidRDefault="00503A63" w:rsidP="00503A63">
      <w:pPr>
        <w:pStyle w:val="NormalWeb"/>
        <w:spacing w:before="0" w:after="0"/>
        <w:jc w:val="both"/>
        <w:rPr>
          <w:color w:val="00000A"/>
        </w:rPr>
      </w:pPr>
    </w:p>
    <w:p w14:paraId="2C4CC7FD" w14:textId="05E33654" w:rsidR="00503A63" w:rsidRDefault="00503A63" w:rsidP="00503A63">
      <w:pPr>
        <w:pStyle w:val="NormalWeb"/>
        <w:spacing w:before="0" w:after="0"/>
        <w:jc w:val="both"/>
        <w:rPr>
          <w:color w:val="00000A"/>
        </w:rPr>
      </w:pPr>
      <w:bookmarkStart w:id="1" w:name="_Hlk136683410"/>
      <w:r w:rsidRPr="00503A63">
        <w:rPr>
          <w:color w:val="00000A"/>
        </w:rPr>
        <w:t>Martens, C. D. P., Pedron, C. D., &amp; Oliveira, J. C. (2021, jul./dez.)</w:t>
      </w:r>
      <w:bookmarkEnd w:id="1"/>
      <w:r w:rsidRPr="00503A63">
        <w:rPr>
          <w:color w:val="00000A"/>
        </w:rPr>
        <w:t>. Editorial. Diretrizes para elaboração de</w:t>
      </w:r>
      <w:r>
        <w:rPr>
          <w:color w:val="00000A"/>
        </w:rPr>
        <w:t xml:space="preserve"> </w:t>
      </w:r>
      <w:r w:rsidRPr="00503A63">
        <w:rPr>
          <w:color w:val="00000A"/>
        </w:rPr>
        <w:t>artigos tecnológicos, artigos aplicados ou relatos técnicos de produção com ênfase profissional.</w:t>
      </w:r>
      <w:r>
        <w:rPr>
          <w:color w:val="00000A"/>
        </w:rPr>
        <w:t xml:space="preserve"> </w:t>
      </w:r>
      <w:r w:rsidRPr="00503A63">
        <w:rPr>
          <w:i/>
          <w:iCs/>
          <w:color w:val="00000A"/>
        </w:rPr>
        <w:t>Revista Inovação, Projetos e Tecnologias - IPTEC</w:t>
      </w:r>
      <w:r w:rsidRPr="00503A63">
        <w:rPr>
          <w:color w:val="00000A"/>
        </w:rPr>
        <w:t>, São Paulo, 9(2), 143-147.</w:t>
      </w:r>
      <w:r>
        <w:rPr>
          <w:color w:val="00000A"/>
        </w:rPr>
        <w:t xml:space="preserve"> </w:t>
      </w:r>
      <w:hyperlink r:id="rId8" w:history="1">
        <w:r w:rsidRPr="00BD1F6B">
          <w:rPr>
            <w:rStyle w:val="Hyperlink"/>
          </w:rPr>
          <w:t>https://doi.org/10.5585/iptec.v9i2.21117</w:t>
        </w:r>
      </w:hyperlink>
    </w:p>
    <w:p w14:paraId="4F128FD6" w14:textId="4AD08D6D" w:rsidR="00503A63" w:rsidRDefault="00503A63" w:rsidP="00503A63">
      <w:pPr>
        <w:pStyle w:val="NormalWeb"/>
        <w:spacing w:before="0" w:after="0"/>
        <w:jc w:val="both"/>
        <w:rPr>
          <w:color w:val="00000A"/>
        </w:rPr>
      </w:pPr>
    </w:p>
    <w:p w14:paraId="10306A07" w14:textId="77777777" w:rsidR="00681B88" w:rsidRDefault="00681B88" w:rsidP="00681B88">
      <w:pPr>
        <w:pStyle w:val="NormalWeb"/>
        <w:spacing w:before="0" w:after="0"/>
        <w:ind w:firstLine="708"/>
        <w:jc w:val="both"/>
      </w:pPr>
      <w:r w:rsidRPr="001467B5">
        <w:rPr>
          <w:b/>
          <w:color w:val="auto"/>
          <w:highlight w:val="yellow"/>
        </w:rPr>
        <w:t>Exclua</w:t>
      </w:r>
      <w:r w:rsidRPr="001467B5">
        <w:rPr>
          <w:color w:val="auto"/>
          <w:highlight w:val="yellow"/>
        </w:rPr>
        <w:t xml:space="preserve"> essas orientações para iniciar seu trabalho.</w:t>
      </w:r>
    </w:p>
    <w:p w14:paraId="1C45DF94" w14:textId="77777777" w:rsidR="00503A63" w:rsidRDefault="00503A63" w:rsidP="00031C71">
      <w:pPr>
        <w:pStyle w:val="NormalWeb"/>
        <w:jc w:val="both"/>
      </w:pPr>
    </w:p>
    <w:p w14:paraId="1C7347FB" w14:textId="77777777" w:rsidR="00031C71" w:rsidRDefault="00031C71" w:rsidP="00031C71">
      <w:pPr>
        <w:pStyle w:val="NormalWeb"/>
        <w:spacing w:before="0" w:after="0"/>
        <w:ind w:firstLine="708"/>
        <w:jc w:val="both"/>
      </w:pPr>
    </w:p>
    <w:sectPr w:rsidR="00031C71" w:rsidSect="00F765A0">
      <w:headerReference w:type="default" r:id="rId9"/>
      <w:footerReference w:type="default" r:id="rId10"/>
      <w:pgSz w:w="11906" w:h="16838"/>
      <w:pgMar w:top="1701" w:right="1134" w:bottom="1134" w:left="1701" w:header="0" w:footer="79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52393" w14:textId="77777777" w:rsidR="004D4150" w:rsidRDefault="004D4150">
      <w:r>
        <w:separator/>
      </w:r>
    </w:p>
  </w:endnote>
  <w:endnote w:type="continuationSeparator" w:id="0">
    <w:p w14:paraId="4CF3F3B2" w14:textId="77777777" w:rsidR="004D4150" w:rsidRDefault="004D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B09B" w14:textId="77777777" w:rsidR="00D36D85" w:rsidRDefault="004A26CE">
    <w:r>
      <w:rPr>
        <w:b/>
        <w:sz w:val="20"/>
        <w:szCs w:val="20"/>
      </w:rPr>
      <w:t>__________________________________________________________________________________________</w:t>
    </w:r>
  </w:p>
  <w:p w14:paraId="2EFB2DBC" w14:textId="101F4127" w:rsidR="00D36D85" w:rsidRDefault="004A26CE">
    <w:pPr>
      <w:pStyle w:val="Rodap"/>
      <w:jc w:val="center"/>
    </w:pPr>
    <w:r>
      <w:rPr>
        <w:b/>
        <w:sz w:val="20"/>
        <w:szCs w:val="20"/>
      </w:rPr>
      <w:tab/>
    </w:r>
    <w:bookmarkStart w:id="2" w:name="_Hlk101449733"/>
    <w:r w:rsidR="0027384E" w:rsidRPr="0027384E">
      <w:rPr>
        <w:b/>
        <w:sz w:val="20"/>
        <w:szCs w:val="20"/>
      </w:rPr>
      <w:t>Anais do XIV SINGEP-CIK-SPARK – UNINOVE – São Paulo – SP – Brasil – 21 a 23/10/202</w:t>
    </w:r>
    <w:bookmarkEnd w:id="2"/>
    <w:r w:rsidR="0027384E" w:rsidRPr="0027384E">
      <w:rPr>
        <w:b/>
        <w:sz w:val="20"/>
        <w:szCs w:val="20"/>
      </w:rPr>
      <w:t>6</w:t>
    </w:r>
    <w:r>
      <w:rPr>
        <w:b/>
        <w:sz w:val="20"/>
        <w:szCs w:val="20"/>
      </w:rPr>
      <w:tab/>
    </w:r>
    <w:r w:rsidRPr="00867AC5">
      <w:rPr>
        <w:b/>
        <w:sz w:val="20"/>
        <w:szCs w:val="20"/>
      </w:rPr>
      <w:fldChar w:fldCharType="begin"/>
    </w:r>
    <w:r w:rsidRPr="00867AC5">
      <w:rPr>
        <w:sz w:val="20"/>
        <w:szCs w:val="20"/>
      </w:rPr>
      <w:instrText>PAGE</w:instrText>
    </w:r>
    <w:r w:rsidRPr="00867AC5">
      <w:rPr>
        <w:sz w:val="20"/>
        <w:szCs w:val="20"/>
      </w:rPr>
      <w:fldChar w:fldCharType="separate"/>
    </w:r>
    <w:r w:rsidR="00B5091E" w:rsidRPr="00867AC5">
      <w:rPr>
        <w:noProof/>
        <w:sz w:val="20"/>
        <w:szCs w:val="20"/>
      </w:rPr>
      <w:t>2</w:t>
    </w:r>
    <w:r w:rsidRPr="00867AC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A359" w14:textId="77777777" w:rsidR="004D4150" w:rsidRDefault="004D4150">
      <w:r>
        <w:separator/>
      </w:r>
    </w:p>
  </w:footnote>
  <w:footnote w:type="continuationSeparator" w:id="0">
    <w:p w14:paraId="53D8936B" w14:textId="77777777" w:rsidR="004D4150" w:rsidRDefault="004D4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AC5F" w14:textId="28BF524F" w:rsidR="00D36D85" w:rsidRDefault="0027384E" w:rsidP="00B40F45">
    <w:pPr>
      <w:jc w:val="center"/>
    </w:pPr>
    <w:r>
      <w:rPr>
        <w:noProof/>
      </w:rPr>
      <w:drawing>
        <wp:inline distT="0" distB="0" distL="0" distR="0" wp14:anchorId="4EC55BD1" wp14:editId="6D822507">
          <wp:extent cx="5760085" cy="975360"/>
          <wp:effectExtent l="0" t="0" r="0" b="0"/>
          <wp:docPr id="5865800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580034" name="Imagem 5865800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75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F439D" w14:textId="77777777" w:rsidR="007F3DC0" w:rsidRPr="007F3DC0" w:rsidRDefault="007F3DC0" w:rsidP="00B40F45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8BF"/>
    <w:multiLevelType w:val="multilevel"/>
    <w:tmpl w:val="1AD83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4A231E6"/>
    <w:multiLevelType w:val="hybridMultilevel"/>
    <w:tmpl w:val="E4AC5206"/>
    <w:lvl w:ilvl="0" w:tplc="FDF8B06E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63709"/>
    <w:multiLevelType w:val="multilevel"/>
    <w:tmpl w:val="0658D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9455A3"/>
    <w:multiLevelType w:val="multilevel"/>
    <w:tmpl w:val="50705B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85340140">
    <w:abstractNumId w:val="2"/>
  </w:num>
  <w:num w:numId="2" w16cid:durableId="1341548890">
    <w:abstractNumId w:val="3"/>
  </w:num>
  <w:num w:numId="3" w16cid:durableId="268242758">
    <w:abstractNumId w:val="1"/>
  </w:num>
  <w:num w:numId="4" w16cid:durableId="157300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0NDE2MrIwMTcxNzdV0lEKTi0uzszPAykwqwUAMgul+iwAAAA="/>
  </w:docVars>
  <w:rsids>
    <w:rsidRoot w:val="00D36D85"/>
    <w:rsid w:val="00006B32"/>
    <w:rsid w:val="00011E7A"/>
    <w:rsid w:val="00031C71"/>
    <w:rsid w:val="00072B6D"/>
    <w:rsid w:val="000D0FD2"/>
    <w:rsid w:val="00166481"/>
    <w:rsid w:val="001834F1"/>
    <w:rsid w:val="001A279B"/>
    <w:rsid w:val="0027384E"/>
    <w:rsid w:val="00277A43"/>
    <w:rsid w:val="00386957"/>
    <w:rsid w:val="003A0588"/>
    <w:rsid w:val="003A1CC7"/>
    <w:rsid w:val="003C20FD"/>
    <w:rsid w:val="00427C90"/>
    <w:rsid w:val="0046032E"/>
    <w:rsid w:val="00465428"/>
    <w:rsid w:val="004A26CE"/>
    <w:rsid w:val="004D4150"/>
    <w:rsid w:val="004F0EFB"/>
    <w:rsid w:val="00503A63"/>
    <w:rsid w:val="005B661A"/>
    <w:rsid w:val="005C349F"/>
    <w:rsid w:val="006220C9"/>
    <w:rsid w:val="006447BB"/>
    <w:rsid w:val="006570CA"/>
    <w:rsid w:val="0067342E"/>
    <w:rsid w:val="00681B88"/>
    <w:rsid w:val="00686729"/>
    <w:rsid w:val="006D4178"/>
    <w:rsid w:val="006D5943"/>
    <w:rsid w:val="0077411D"/>
    <w:rsid w:val="007A1170"/>
    <w:rsid w:val="007B1791"/>
    <w:rsid w:val="007C7E78"/>
    <w:rsid w:val="007F3DC0"/>
    <w:rsid w:val="00822DE4"/>
    <w:rsid w:val="00832488"/>
    <w:rsid w:val="00842D1D"/>
    <w:rsid w:val="00867AC5"/>
    <w:rsid w:val="00882705"/>
    <w:rsid w:val="008D2C37"/>
    <w:rsid w:val="00931432"/>
    <w:rsid w:val="009A7166"/>
    <w:rsid w:val="00A938BD"/>
    <w:rsid w:val="00B40F45"/>
    <w:rsid w:val="00B5091E"/>
    <w:rsid w:val="00C53842"/>
    <w:rsid w:val="00C56F47"/>
    <w:rsid w:val="00C62759"/>
    <w:rsid w:val="00C83A96"/>
    <w:rsid w:val="00C90E15"/>
    <w:rsid w:val="00CB709E"/>
    <w:rsid w:val="00CC2D9D"/>
    <w:rsid w:val="00D36D85"/>
    <w:rsid w:val="00D95BD4"/>
    <w:rsid w:val="00E50E78"/>
    <w:rsid w:val="00E81228"/>
    <w:rsid w:val="00EA2845"/>
    <w:rsid w:val="00F15F37"/>
    <w:rsid w:val="00F445E0"/>
    <w:rsid w:val="00F526BF"/>
    <w:rsid w:val="00F72B71"/>
    <w:rsid w:val="00F765A0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1B7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  <w:color w:val="00000A"/>
    </w:rPr>
  </w:style>
  <w:style w:type="character" w:customStyle="1" w:styleId="WW8Num1z1">
    <w:name w:val="WW8Num1z1"/>
    <w:qFormat/>
    <w:rPr>
      <w:rFonts w:cs="Times New Roman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qFormat/>
  </w:style>
  <w:style w:type="character" w:styleId="Refdecomentrio">
    <w:name w:val="annotation reference"/>
    <w:qFormat/>
    <w:rPr>
      <w:sz w:val="16"/>
      <w:szCs w:val="16"/>
    </w:rPr>
  </w:style>
  <w:style w:type="character" w:styleId="nfase">
    <w:name w:val="Emphasis"/>
    <w:qFormat/>
    <w:rPr>
      <w:rFonts w:cs="Times New Roman"/>
      <w:i/>
      <w:iCs/>
    </w:rPr>
  </w:style>
  <w:style w:type="character" w:customStyle="1" w:styleId="RodapChar">
    <w:name w:val="Rodapé Char"/>
    <w:qFormat/>
    <w:rPr>
      <w:sz w:val="24"/>
      <w:szCs w:val="24"/>
    </w:rPr>
  </w:style>
  <w:style w:type="character" w:styleId="Nmerodepgina">
    <w:name w:val="page number"/>
    <w:qFormat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qFormat/>
    <w:pPr>
      <w:spacing w:before="280" w:after="280"/>
    </w:pPr>
    <w:rPr>
      <w:color w:val="000080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ListaColorida-nfase11">
    <w:name w:val="Lista Colorida - Ênfase 11"/>
    <w:basedOn w:val="Normal"/>
    <w:qFormat/>
    <w:rsid w:val="00031C71"/>
    <w:pPr>
      <w:ind w:left="708"/>
    </w:pPr>
    <w:rPr>
      <w:rFonts w:eastAsia="Times New Roman"/>
      <w:lang w:eastAsia="zh-CN"/>
    </w:rPr>
  </w:style>
  <w:style w:type="paragraph" w:customStyle="1" w:styleId="Default">
    <w:name w:val="Default"/>
    <w:rsid w:val="00C83A96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3A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3A6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F0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585/iptec.v9i2.21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iodicos.uninove.br/gep/article/view/94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4338</Characters>
  <Application>Microsoft Office Word</Application>
  <DocSecurity>0</DocSecurity>
  <Lines>80</Lines>
  <Paragraphs>15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cp:revision>1</cp:revision>
  <dcterms:created xsi:type="dcterms:W3CDTF">2025-03-26T14:32:00Z</dcterms:created>
  <dcterms:modified xsi:type="dcterms:W3CDTF">2026-03-20T21:59:00Z</dcterms:modified>
</cp:coreProperties>
</file>